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339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Павлинова Андрея Эдуардовича, </w:t>
      </w:r>
      <w:r>
        <w:rPr>
          <w:rStyle w:val="cat-ExternalSystemDefinedgrp-4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председателем ПГСК «Сигнал», зарегистрированного и проживающего по адресу: </w:t>
      </w:r>
      <w:r>
        <w:rPr>
          <w:rStyle w:val="cat-UserDefinedgrp-5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8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Павлинов А.Э., являясь председателем ПГСК «Сигнал», зарегистрированного по адресу: ХМАО-Югра, г. Нефтеюганск, п. Звездный,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 месяцев,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28.01.2025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 А.Э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Павлинова А.Э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51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11.03.2025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 А.Э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19.02.2025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</w:t>
      </w:r>
      <w:r>
        <w:rPr>
          <w:rFonts w:ascii="Times New Roman" w:eastAsia="Times New Roman" w:hAnsi="Times New Roman" w:cs="Times New Roman"/>
          <w:sz w:val="26"/>
          <w:szCs w:val="26"/>
        </w:rPr>
        <w:t>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Единого государственного реестра юридических лиц;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выпиской из ПК «Мировые судьи»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А.Э</w:t>
      </w:r>
      <w:r>
        <w:rPr>
          <w:rFonts w:ascii="Times New Roman" w:eastAsia="Times New Roman" w:hAnsi="Times New Roman" w:cs="Times New Roman"/>
          <w:sz w:val="26"/>
          <w:szCs w:val="26"/>
        </w:rPr>
        <w:t>. к административной ответственности по гл. 15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Павлинова А.Э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Павлинова А.Э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ПГСК «Сигнал» Павлинова Андрея Эдуардовича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 (триста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пятьдесят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72011601153010005140, ОКТМО: 71874000, УИН: </w:t>
      </w:r>
      <w:r>
        <w:rPr>
          <w:rFonts w:ascii="Times New Roman" w:eastAsia="Times New Roman" w:hAnsi="Times New Roman" w:cs="Times New Roman"/>
          <w:sz w:val="26"/>
          <w:szCs w:val="26"/>
        </w:rPr>
        <w:t>0412365400395003392515120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6">
    <w:name w:val="cat-ExternalSystemDefined grp-48 rplc-6"/>
    <w:basedOn w:val="DefaultParagraphFont"/>
  </w:style>
  <w:style w:type="character" w:customStyle="1" w:styleId="cat-PassportDatagrp-37rplc-7">
    <w:name w:val="cat-PassportData grp-37 rplc-7"/>
    <w:basedOn w:val="DefaultParagraphFont"/>
  </w:style>
  <w:style w:type="character" w:customStyle="1" w:styleId="cat-UserDefinedgrp-50rplc-8">
    <w:name w:val="cat-UserDefined grp-50 rplc-8"/>
    <w:basedOn w:val="DefaultParagraphFont"/>
  </w:style>
  <w:style w:type="character" w:customStyle="1" w:styleId="cat-PassportDatagrp-38rplc-10">
    <w:name w:val="cat-PassportData grp-38 rplc-10"/>
    <w:basedOn w:val="DefaultParagraphFont"/>
  </w:style>
  <w:style w:type="character" w:customStyle="1" w:styleId="cat-ExternalSystemDefinedgrp-49rplc-11">
    <w:name w:val="cat-ExternalSystemDefined grp-49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UserDefinedgrp-51rplc-24">
    <w:name w:val="cat-UserDefined grp-51 rplc-24"/>
    <w:basedOn w:val="DefaultParagraphFont"/>
  </w:style>
  <w:style w:type="character" w:customStyle="1" w:styleId="cat-UserDefinedgrp-52rplc-47">
    <w:name w:val="cat-UserDefined grp-52 rplc-47"/>
    <w:basedOn w:val="DefaultParagraphFont"/>
  </w:style>
  <w:style w:type="character" w:customStyle="1" w:styleId="cat-UserDefinedgrp-53rplc-50">
    <w:name w:val="cat-UserDefined grp-53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